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0" w:rsidRPr="00951C80" w:rsidRDefault="00951C80" w:rsidP="004C6F06">
      <w:pPr>
        <w:jc w:val="center"/>
        <w:rPr>
          <w:b/>
          <w:color w:val="7030A0"/>
        </w:rPr>
      </w:pPr>
      <w:r>
        <w:t xml:space="preserve"> </w:t>
      </w:r>
      <w:r w:rsidRPr="00951C80">
        <w:rPr>
          <w:b/>
          <w:color w:val="7030A0"/>
        </w:rPr>
        <w:t xml:space="preserve">ΕΝΔΕΙΚΤΙΚΕΣ </w:t>
      </w:r>
      <w:r w:rsidR="004C6F06" w:rsidRPr="00951C80">
        <w:rPr>
          <w:b/>
          <w:color w:val="7030A0"/>
        </w:rPr>
        <w:t>ΑΠΑΝΤΗΣΕΙΣ ΣΤΟ ΜΑΘΗΜΑ</w:t>
      </w:r>
    </w:p>
    <w:p w:rsidR="00C05ABC" w:rsidRPr="00951C80" w:rsidRDefault="004C6F06" w:rsidP="004C6F06">
      <w:pPr>
        <w:jc w:val="center"/>
        <w:rPr>
          <w:b/>
          <w:color w:val="7030A0"/>
        </w:rPr>
      </w:pPr>
      <w:r w:rsidRPr="00951C80">
        <w:rPr>
          <w:b/>
          <w:color w:val="7030A0"/>
        </w:rPr>
        <w:t xml:space="preserve"> « ΑΡΧΕΣ ΟΙΚΟΝΟΜΙΚΗΣ ΘΕΩΡΙΑΣ»</w:t>
      </w:r>
    </w:p>
    <w:p w:rsidR="004C6F06" w:rsidRPr="00951C80" w:rsidRDefault="004C6F06" w:rsidP="004C6F06">
      <w:pPr>
        <w:jc w:val="center"/>
        <w:rPr>
          <w:b/>
          <w:color w:val="7030A0"/>
        </w:rPr>
      </w:pPr>
      <w:r w:rsidRPr="00951C80">
        <w:rPr>
          <w:b/>
          <w:color w:val="7030A0"/>
        </w:rPr>
        <w:t>ΓΕΝΙΚΟ ΛΥΚΕΙΟ</w:t>
      </w:r>
    </w:p>
    <w:p w:rsidR="004C6F06" w:rsidRDefault="004C6F06" w:rsidP="004C6F06">
      <w:pPr>
        <w:jc w:val="center"/>
      </w:pPr>
    </w:p>
    <w:p w:rsidR="004C6F06" w:rsidRPr="00951C80" w:rsidRDefault="004C6F06" w:rsidP="00951C80">
      <w:pPr>
        <w:rPr>
          <w:b/>
        </w:rPr>
      </w:pPr>
      <w:r w:rsidRPr="00951C80">
        <w:rPr>
          <w:b/>
        </w:rPr>
        <w:t>ΘΕΜΑ Α</w:t>
      </w:r>
    </w:p>
    <w:p w:rsidR="004C6F06" w:rsidRDefault="004C6F06" w:rsidP="004C6F06">
      <w:r w:rsidRPr="00951C80">
        <w:rPr>
          <w:b/>
        </w:rPr>
        <w:t>Α1.</w:t>
      </w:r>
      <w:r>
        <w:t xml:space="preserve"> Α.Σ, Β.Λ, Γ.Σ, Δ.Λ, Ε.Λ</w:t>
      </w:r>
    </w:p>
    <w:p w:rsidR="004C6F06" w:rsidRDefault="004C6F06" w:rsidP="004C6F06">
      <w:r w:rsidRPr="00951C80">
        <w:rPr>
          <w:b/>
        </w:rPr>
        <w:t>Α2.</w:t>
      </w:r>
      <w:r>
        <w:t>Β</w:t>
      </w:r>
    </w:p>
    <w:p w:rsidR="004C6F06" w:rsidRDefault="004C6F06" w:rsidP="004C6F06">
      <w:r w:rsidRPr="00951C80">
        <w:rPr>
          <w:b/>
        </w:rPr>
        <w:t>Α3.</w:t>
      </w:r>
      <w:r>
        <w:t>Γ</w:t>
      </w:r>
    </w:p>
    <w:p w:rsidR="004C6F06" w:rsidRDefault="004C6F06" w:rsidP="004C6F06"/>
    <w:p w:rsidR="004C6F06" w:rsidRPr="00090DAB" w:rsidRDefault="004C6F06" w:rsidP="004C6F06">
      <w:pPr>
        <w:rPr>
          <w:b/>
        </w:rPr>
      </w:pPr>
      <w:r w:rsidRPr="00090DAB">
        <w:rPr>
          <w:b/>
        </w:rPr>
        <w:t>ΘΕΜΑ Β</w:t>
      </w:r>
    </w:p>
    <w:p w:rsidR="00951C80" w:rsidRDefault="004C6F06" w:rsidP="004C6F06">
      <w:r w:rsidRPr="00090DAB">
        <w:rPr>
          <w:b/>
        </w:rPr>
        <w:t>Β1.</w:t>
      </w:r>
      <w:r>
        <w:t>σχολικό βιβλίο</w:t>
      </w:r>
      <w:r w:rsidRPr="004C6F06">
        <w:t xml:space="preserve">, </w:t>
      </w:r>
      <w:r>
        <w:t xml:space="preserve">σελ. 142-143 </w:t>
      </w:r>
      <w:r w:rsidRPr="004C6F06">
        <w:t>:</w:t>
      </w:r>
      <w:r>
        <w:t xml:space="preserve"> «Το ΑΕΠ είναι ένα μέγεθος που μας πληροφορεί</w:t>
      </w:r>
      <w:r w:rsidR="000C2616">
        <w:t xml:space="preserve"> </w:t>
      </w:r>
      <w:r>
        <w:t>….άρα και οι συγκρίσεις είναι προβληματικές.»</w:t>
      </w:r>
    </w:p>
    <w:p w:rsidR="000C2616" w:rsidRPr="00951C80" w:rsidRDefault="000C2616" w:rsidP="004C6F06">
      <w:r w:rsidRPr="00951C80">
        <w:rPr>
          <w:b/>
        </w:rPr>
        <w:t>ΘΕΜΑ Γ</w:t>
      </w:r>
    </w:p>
    <w:p w:rsidR="00CC1744" w:rsidRPr="00951C80" w:rsidRDefault="00CC1744" w:rsidP="004C6F06">
      <w:pPr>
        <w:rPr>
          <w:b/>
        </w:rPr>
      </w:pPr>
      <w:r w:rsidRPr="00951C80">
        <w:rPr>
          <w:b/>
        </w:rPr>
        <w:t>Γ1.</w:t>
      </w:r>
    </w:p>
    <w:tbl>
      <w:tblPr>
        <w:tblStyle w:val="a3"/>
        <w:tblW w:w="0" w:type="auto"/>
        <w:tblLook w:val="04A0"/>
      </w:tblPr>
      <w:tblGrid>
        <w:gridCol w:w="2112"/>
        <w:gridCol w:w="2142"/>
        <w:gridCol w:w="2156"/>
        <w:gridCol w:w="2112"/>
      </w:tblGrid>
      <w:tr w:rsidR="000C2616" w:rsidTr="000C2616">
        <w:tc>
          <w:tcPr>
            <w:tcW w:w="2112" w:type="dxa"/>
          </w:tcPr>
          <w:p w:rsidR="000C2616" w:rsidRDefault="000C2616" w:rsidP="004C6F06"/>
        </w:tc>
        <w:tc>
          <w:tcPr>
            <w:tcW w:w="2142" w:type="dxa"/>
          </w:tcPr>
          <w:p w:rsidR="000C2616" w:rsidRDefault="000C2616" w:rsidP="004C6F06">
            <w:r>
              <w:t>Χ</w:t>
            </w:r>
          </w:p>
        </w:tc>
        <w:tc>
          <w:tcPr>
            <w:tcW w:w="2156" w:type="dxa"/>
          </w:tcPr>
          <w:p w:rsidR="000C2616" w:rsidRDefault="000C2616" w:rsidP="004C6F06">
            <w:r>
              <w:t>Ψ</w:t>
            </w:r>
          </w:p>
        </w:tc>
        <w:tc>
          <w:tcPr>
            <w:tcW w:w="2112" w:type="dxa"/>
          </w:tcPr>
          <w:p w:rsidR="000C2616" w:rsidRDefault="000C2616" w:rsidP="004C6F06">
            <w:r>
              <w:t>ΚΕΧ</w:t>
            </w:r>
          </w:p>
        </w:tc>
      </w:tr>
      <w:tr w:rsidR="000C2616" w:rsidTr="000C2616">
        <w:tc>
          <w:tcPr>
            <w:tcW w:w="2112" w:type="dxa"/>
          </w:tcPr>
          <w:p w:rsidR="000C2616" w:rsidRDefault="00CC1744" w:rsidP="004C6F06">
            <w:r>
              <w:t>Α</w:t>
            </w:r>
          </w:p>
        </w:tc>
        <w:tc>
          <w:tcPr>
            <w:tcW w:w="2142" w:type="dxa"/>
          </w:tcPr>
          <w:p w:rsidR="000C2616" w:rsidRDefault="000C2616" w:rsidP="004C6F06">
            <w:r>
              <w:t>0</w:t>
            </w:r>
          </w:p>
        </w:tc>
        <w:tc>
          <w:tcPr>
            <w:tcW w:w="2156" w:type="dxa"/>
          </w:tcPr>
          <w:p w:rsidR="000C2616" w:rsidRPr="000C2616" w:rsidRDefault="000C2616" w:rsidP="004C6F06">
            <w:pPr>
              <w:rPr>
                <w:color w:val="FF0000"/>
              </w:rPr>
            </w:pPr>
            <w:r w:rsidRPr="000C2616">
              <w:rPr>
                <w:color w:val="FF0000"/>
              </w:rPr>
              <w:t>160</w:t>
            </w:r>
          </w:p>
        </w:tc>
        <w:tc>
          <w:tcPr>
            <w:tcW w:w="2112" w:type="dxa"/>
          </w:tcPr>
          <w:p w:rsidR="000C2616" w:rsidRDefault="000C2616" w:rsidP="004C6F06"/>
        </w:tc>
      </w:tr>
      <w:tr w:rsidR="000C2616" w:rsidTr="000C2616">
        <w:tc>
          <w:tcPr>
            <w:tcW w:w="2112" w:type="dxa"/>
          </w:tcPr>
          <w:p w:rsidR="000C2616" w:rsidRDefault="000C2616" w:rsidP="004C6F06"/>
        </w:tc>
        <w:tc>
          <w:tcPr>
            <w:tcW w:w="2142" w:type="dxa"/>
          </w:tcPr>
          <w:p w:rsidR="000C2616" w:rsidRDefault="000C2616" w:rsidP="004C6F06"/>
        </w:tc>
        <w:tc>
          <w:tcPr>
            <w:tcW w:w="2156" w:type="dxa"/>
          </w:tcPr>
          <w:p w:rsidR="000C2616" w:rsidRDefault="000C2616" w:rsidP="004C6F06"/>
        </w:tc>
        <w:tc>
          <w:tcPr>
            <w:tcW w:w="2112" w:type="dxa"/>
          </w:tcPr>
          <w:p w:rsidR="000C2616" w:rsidRPr="000C2616" w:rsidRDefault="000C2616" w:rsidP="004C6F06">
            <w:pPr>
              <w:rPr>
                <w:color w:val="FF0000"/>
              </w:rPr>
            </w:pPr>
            <w:r w:rsidRPr="000C2616">
              <w:rPr>
                <w:color w:val="FF0000"/>
              </w:rPr>
              <w:t>0,5</w:t>
            </w:r>
          </w:p>
        </w:tc>
      </w:tr>
      <w:tr w:rsidR="000C2616" w:rsidTr="000C2616">
        <w:tc>
          <w:tcPr>
            <w:tcW w:w="2112" w:type="dxa"/>
          </w:tcPr>
          <w:p w:rsidR="000C2616" w:rsidRDefault="00CC1744" w:rsidP="004C6F06">
            <w:r>
              <w:t>Β</w:t>
            </w:r>
          </w:p>
        </w:tc>
        <w:tc>
          <w:tcPr>
            <w:tcW w:w="2142" w:type="dxa"/>
          </w:tcPr>
          <w:p w:rsidR="000C2616" w:rsidRDefault="000C2616" w:rsidP="004C6F06">
            <w:r>
              <w:t>80</w:t>
            </w:r>
          </w:p>
        </w:tc>
        <w:tc>
          <w:tcPr>
            <w:tcW w:w="2156" w:type="dxa"/>
          </w:tcPr>
          <w:p w:rsidR="000C2616" w:rsidRDefault="000C2616" w:rsidP="004C6F06">
            <w:r>
              <w:t>120</w:t>
            </w:r>
          </w:p>
        </w:tc>
        <w:tc>
          <w:tcPr>
            <w:tcW w:w="2112" w:type="dxa"/>
          </w:tcPr>
          <w:p w:rsidR="000C2616" w:rsidRDefault="000C2616" w:rsidP="004C6F06"/>
        </w:tc>
      </w:tr>
      <w:tr w:rsidR="000C2616" w:rsidTr="000C2616">
        <w:tc>
          <w:tcPr>
            <w:tcW w:w="2112" w:type="dxa"/>
          </w:tcPr>
          <w:p w:rsidR="000C2616" w:rsidRDefault="000C2616" w:rsidP="004C6F06"/>
        </w:tc>
        <w:tc>
          <w:tcPr>
            <w:tcW w:w="2142" w:type="dxa"/>
          </w:tcPr>
          <w:p w:rsidR="000C2616" w:rsidRDefault="000C2616" w:rsidP="004C6F06"/>
        </w:tc>
        <w:tc>
          <w:tcPr>
            <w:tcW w:w="2156" w:type="dxa"/>
          </w:tcPr>
          <w:p w:rsidR="000C2616" w:rsidRDefault="000C2616" w:rsidP="004C6F06"/>
        </w:tc>
        <w:tc>
          <w:tcPr>
            <w:tcW w:w="2112" w:type="dxa"/>
          </w:tcPr>
          <w:p w:rsidR="000C2616" w:rsidRDefault="000C2616" w:rsidP="004C6F06">
            <w:r>
              <w:t>1</w:t>
            </w:r>
          </w:p>
        </w:tc>
      </w:tr>
      <w:tr w:rsidR="000C2616" w:rsidTr="000C2616">
        <w:tc>
          <w:tcPr>
            <w:tcW w:w="2112" w:type="dxa"/>
          </w:tcPr>
          <w:p w:rsidR="000C2616" w:rsidRDefault="00CC1744" w:rsidP="004C6F06">
            <w:r>
              <w:t>Γ</w:t>
            </w:r>
          </w:p>
        </w:tc>
        <w:tc>
          <w:tcPr>
            <w:tcW w:w="2142" w:type="dxa"/>
          </w:tcPr>
          <w:p w:rsidR="000C2616" w:rsidRPr="00CC1744" w:rsidRDefault="000C2616" w:rsidP="004C6F06">
            <w:pPr>
              <w:rPr>
                <w:color w:val="FF0000"/>
              </w:rPr>
            </w:pPr>
            <w:r w:rsidRPr="00CC1744">
              <w:rPr>
                <w:color w:val="FF0000"/>
              </w:rPr>
              <w:t>120</w:t>
            </w:r>
          </w:p>
        </w:tc>
        <w:tc>
          <w:tcPr>
            <w:tcW w:w="2156" w:type="dxa"/>
          </w:tcPr>
          <w:p w:rsidR="000C2616" w:rsidRDefault="000C2616" w:rsidP="004C6F06">
            <w:r>
              <w:t>80</w:t>
            </w:r>
          </w:p>
        </w:tc>
        <w:tc>
          <w:tcPr>
            <w:tcW w:w="2112" w:type="dxa"/>
          </w:tcPr>
          <w:p w:rsidR="000C2616" w:rsidRDefault="000C2616" w:rsidP="004C6F06"/>
        </w:tc>
      </w:tr>
      <w:tr w:rsidR="000C2616" w:rsidTr="000C2616">
        <w:tc>
          <w:tcPr>
            <w:tcW w:w="2112" w:type="dxa"/>
          </w:tcPr>
          <w:p w:rsidR="000C2616" w:rsidRDefault="000C2616" w:rsidP="004C6F06"/>
        </w:tc>
        <w:tc>
          <w:tcPr>
            <w:tcW w:w="2142" w:type="dxa"/>
          </w:tcPr>
          <w:p w:rsidR="000C2616" w:rsidRDefault="000C2616" w:rsidP="004C6F06"/>
        </w:tc>
        <w:tc>
          <w:tcPr>
            <w:tcW w:w="2156" w:type="dxa"/>
          </w:tcPr>
          <w:p w:rsidR="000C2616" w:rsidRDefault="000C2616" w:rsidP="004C6F06"/>
        </w:tc>
        <w:tc>
          <w:tcPr>
            <w:tcW w:w="2112" w:type="dxa"/>
          </w:tcPr>
          <w:p w:rsidR="000C2616" w:rsidRDefault="000C2616" w:rsidP="004C6F06">
            <w:r>
              <w:t>2</w:t>
            </w:r>
          </w:p>
        </w:tc>
      </w:tr>
      <w:tr w:rsidR="000C2616" w:rsidTr="000C2616">
        <w:tc>
          <w:tcPr>
            <w:tcW w:w="2112" w:type="dxa"/>
          </w:tcPr>
          <w:p w:rsidR="000C2616" w:rsidRDefault="00CC1744" w:rsidP="004C6F06">
            <w:r>
              <w:t>Δ</w:t>
            </w:r>
          </w:p>
        </w:tc>
        <w:tc>
          <w:tcPr>
            <w:tcW w:w="2142" w:type="dxa"/>
          </w:tcPr>
          <w:p w:rsidR="000C2616" w:rsidRDefault="000C2616" w:rsidP="004C6F06">
            <w:r>
              <w:t>140</w:t>
            </w:r>
          </w:p>
        </w:tc>
        <w:tc>
          <w:tcPr>
            <w:tcW w:w="2156" w:type="dxa"/>
          </w:tcPr>
          <w:p w:rsidR="000C2616" w:rsidRPr="000C2616" w:rsidRDefault="000C2616" w:rsidP="004C6F06">
            <w:pPr>
              <w:rPr>
                <w:color w:val="FF0000"/>
              </w:rPr>
            </w:pPr>
            <w:r w:rsidRPr="000C2616">
              <w:rPr>
                <w:color w:val="FF0000"/>
              </w:rPr>
              <w:t>40</w:t>
            </w:r>
          </w:p>
        </w:tc>
        <w:tc>
          <w:tcPr>
            <w:tcW w:w="2112" w:type="dxa"/>
          </w:tcPr>
          <w:p w:rsidR="000C2616" w:rsidRDefault="000C2616" w:rsidP="004C6F06"/>
        </w:tc>
      </w:tr>
      <w:tr w:rsidR="000C2616" w:rsidTr="000C2616">
        <w:tc>
          <w:tcPr>
            <w:tcW w:w="2112" w:type="dxa"/>
          </w:tcPr>
          <w:p w:rsidR="000C2616" w:rsidRDefault="000C2616" w:rsidP="004C6F06"/>
        </w:tc>
        <w:tc>
          <w:tcPr>
            <w:tcW w:w="2142" w:type="dxa"/>
          </w:tcPr>
          <w:p w:rsidR="000C2616" w:rsidRDefault="000C2616" w:rsidP="004C6F06"/>
        </w:tc>
        <w:tc>
          <w:tcPr>
            <w:tcW w:w="2156" w:type="dxa"/>
          </w:tcPr>
          <w:p w:rsidR="000C2616" w:rsidRDefault="000C2616" w:rsidP="004C6F06"/>
        </w:tc>
        <w:tc>
          <w:tcPr>
            <w:tcW w:w="2112" w:type="dxa"/>
          </w:tcPr>
          <w:p w:rsidR="000C2616" w:rsidRPr="000C2616" w:rsidRDefault="000C2616" w:rsidP="004C6F06">
            <w:pPr>
              <w:rPr>
                <w:color w:val="FF0000"/>
              </w:rPr>
            </w:pPr>
            <w:r w:rsidRPr="000C2616">
              <w:rPr>
                <w:color w:val="FF0000"/>
              </w:rPr>
              <w:t>4</w:t>
            </w:r>
          </w:p>
        </w:tc>
      </w:tr>
      <w:tr w:rsidR="000C2616" w:rsidTr="000C2616">
        <w:tc>
          <w:tcPr>
            <w:tcW w:w="2112" w:type="dxa"/>
          </w:tcPr>
          <w:p w:rsidR="000C2616" w:rsidRDefault="00CC1744" w:rsidP="004C6F06">
            <w:r>
              <w:t>Ε</w:t>
            </w:r>
          </w:p>
        </w:tc>
        <w:tc>
          <w:tcPr>
            <w:tcW w:w="2142" w:type="dxa"/>
          </w:tcPr>
          <w:p w:rsidR="000C2616" w:rsidRDefault="000C2616" w:rsidP="004C6F06">
            <w:r>
              <w:t>0</w:t>
            </w:r>
          </w:p>
        </w:tc>
        <w:tc>
          <w:tcPr>
            <w:tcW w:w="2156" w:type="dxa"/>
          </w:tcPr>
          <w:p w:rsidR="000C2616" w:rsidRDefault="000C2616" w:rsidP="004C6F06">
            <w:r>
              <w:t>0</w:t>
            </w:r>
          </w:p>
        </w:tc>
        <w:tc>
          <w:tcPr>
            <w:tcW w:w="2112" w:type="dxa"/>
          </w:tcPr>
          <w:p w:rsidR="000C2616" w:rsidRDefault="000C2616" w:rsidP="004C6F06"/>
        </w:tc>
      </w:tr>
    </w:tbl>
    <w:p w:rsidR="000C2616" w:rsidRPr="004C6F06" w:rsidRDefault="000C2616" w:rsidP="004C6F06"/>
    <w:p w:rsidR="004C6F06" w:rsidRPr="00951C80" w:rsidRDefault="00CC1744" w:rsidP="00CC1744">
      <w:pPr>
        <w:rPr>
          <w:b/>
        </w:rPr>
      </w:pPr>
      <w:r w:rsidRPr="00951C80">
        <w:rPr>
          <w:b/>
        </w:rPr>
        <w:t>Γ2.</w:t>
      </w:r>
    </w:p>
    <w:p w:rsidR="00CC1744" w:rsidRDefault="00CC1744" w:rsidP="00CC1744">
      <w:r w:rsidRPr="00951C80">
        <w:rPr>
          <w:b/>
        </w:rPr>
        <w:t>Α</w:t>
      </w:r>
      <w:r>
        <w:t>. Ανέφικτος. Ο συνδυασμός δεν μπορεί να παραχθεί με τους παραγωγικούς συντελεστές που διαθέτει η οικονομία.</w:t>
      </w:r>
    </w:p>
    <w:p w:rsidR="00CC1744" w:rsidRDefault="00CC1744" w:rsidP="00CC1744">
      <w:r w:rsidRPr="00951C80">
        <w:rPr>
          <w:b/>
        </w:rPr>
        <w:t xml:space="preserve">Β </w:t>
      </w:r>
      <w:r>
        <w:t>. Εφικτός. Η οικονομία δεν χρησιμοποιεί όλες τις παραγωγικές της δυνατότητες και ορισμένοι ή όλοι οι παραγωγικοί συντελεστές υποαπασχολούνται.</w:t>
      </w:r>
    </w:p>
    <w:p w:rsidR="00CC1744" w:rsidRPr="00951C80" w:rsidRDefault="00CC1744" w:rsidP="00CC1744">
      <w:pPr>
        <w:rPr>
          <w:b/>
        </w:rPr>
      </w:pPr>
      <w:r w:rsidRPr="00951C80">
        <w:rPr>
          <w:b/>
        </w:rPr>
        <w:t>Γ3.</w:t>
      </w:r>
    </w:p>
    <w:p w:rsidR="00CC1744" w:rsidRDefault="00CC1744" w:rsidP="00CC1744">
      <w:r>
        <w:t>Θα θυσιαστούν 90 μονάδες του χ.</w:t>
      </w:r>
    </w:p>
    <w:p w:rsidR="00CC1744" w:rsidRDefault="00CC1744" w:rsidP="00CC1744"/>
    <w:p w:rsidR="00CC1744" w:rsidRDefault="00CC1744" w:rsidP="00CC1744"/>
    <w:p w:rsidR="00CC1744" w:rsidRPr="00951C80" w:rsidRDefault="00CC1744" w:rsidP="00CC1744">
      <w:pPr>
        <w:rPr>
          <w:b/>
        </w:rPr>
      </w:pPr>
      <w:r w:rsidRPr="00951C80">
        <w:rPr>
          <w:b/>
        </w:rPr>
        <w:t>Γ4.</w:t>
      </w:r>
    </w:p>
    <w:tbl>
      <w:tblPr>
        <w:tblStyle w:val="a3"/>
        <w:tblW w:w="0" w:type="auto"/>
        <w:tblLook w:val="04A0"/>
      </w:tblPr>
      <w:tblGrid>
        <w:gridCol w:w="534"/>
        <w:gridCol w:w="567"/>
      </w:tblGrid>
      <w:tr w:rsidR="00CC1744" w:rsidTr="00CC1744">
        <w:tc>
          <w:tcPr>
            <w:tcW w:w="534" w:type="dxa"/>
          </w:tcPr>
          <w:p w:rsidR="00CC1744" w:rsidRDefault="00CC1744" w:rsidP="00CC1744"/>
        </w:tc>
        <w:tc>
          <w:tcPr>
            <w:tcW w:w="567" w:type="dxa"/>
          </w:tcPr>
          <w:p w:rsidR="00CC1744" w:rsidRDefault="00CC1744" w:rsidP="00CC1744">
            <w:r>
              <w:t>Ψ’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r>
              <w:t>Α</w:t>
            </w:r>
          </w:p>
        </w:tc>
        <w:tc>
          <w:tcPr>
            <w:tcW w:w="567" w:type="dxa"/>
          </w:tcPr>
          <w:p w:rsidR="00CC1744" w:rsidRDefault="00CC1744" w:rsidP="00CC1744">
            <w:r>
              <w:t>240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r>
              <w:t>Β</w:t>
            </w:r>
          </w:p>
        </w:tc>
        <w:tc>
          <w:tcPr>
            <w:tcW w:w="567" w:type="dxa"/>
          </w:tcPr>
          <w:p w:rsidR="00CC1744" w:rsidRDefault="00CC1744" w:rsidP="00CC1744">
            <w:r>
              <w:t>180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r>
              <w:t>Γ</w:t>
            </w:r>
          </w:p>
        </w:tc>
        <w:tc>
          <w:tcPr>
            <w:tcW w:w="567" w:type="dxa"/>
          </w:tcPr>
          <w:p w:rsidR="00CC1744" w:rsidRDefault="00CC1744" w:rsidP="00CC1744">
            <w:r>
              <w:t>120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r>
              <w:t>Δ</w:t>
            </w:r>
          </w:p>
        </w:tc>
        <w:tc>
          <w:tcPr>
            <w:tcW w:w="567" w:type="dxa"/>
          </w:tcPr>
          <w:p w:rsidR="00CC1744" w:rsidRDefault="00CC1744" w:rsidP="00CC1744">
            <w:r>
              <w:t>60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r>
              <w:t>Ε</w:t>
            </w:r>
          </w:p>
        </w:tc>
        <w:tc>
          <w:tcPr>
            <w:tcW w:w="567" w:type="dxa"/>
          </w:tcPr>
          <w:p w:rsidR="00CC1744" w:rsidRDefault="00CC1744" w:rsidP="00CC1744">
            <w:r>
              <w:t>0</w:t>
            </w:r>
          </w:p>
        </w:tc>
      </w:tr>
    </w:tbl>
    <w:p w:rsidR="00CC1744" w:rsidRDefault="00CC1744" w:rsidP="00CC1744"/>
    <w:p w:rsidR="00CC1744" w:rsidRDefault="00CC1744" w:rsidP="00CC1744">
      <w:r>
        <w:t>Το ΚΕ</w:t>
      </w:r>
      <w:r w:rsidR="00951C80" w:rsidRPr="00951C80">
        <w:rPr>
          <w:b/>
          <w:vertAlign w:val="subscript"/>
        </w:rPr>
        <w:t>Χ</w:t>
      </w:r>
      <w:r>
        <w:t xml:space="preserve"> θα </w:t>
      </w:r>
      <w:r w:rsidR="00951C80">
        <w:t>αυξηθεί</w:t>
      </w:r>
      <w:r>
        <w:t xml:space="preserve"> κατά 50% </w:t>
      </w:r>
    </w:p>
    <w:p w:rsidR="00CC1744" w:rsidRDefault="00CC1744" w:rsidP="00CC1744"/>
    <w:p w:rsidR="00CC1744" w:rsidRPr="00951C80" w:rsidRDefault="00CC1744" w:rsidP="00CC1744">
      <w:pPr>
        <w:rPr>
          <w:b/>
        </w:rPr>
      </w:pPr>
      <w:r w:rsidRPr="00951C80">
        <w:rPr>
          <w:b/>
        </w:rPr>
        <w:t>ΘΕΜΑ Δ</w:t>
      </w:r>
    </w:p>
    <w:p w:rsidR="00CC1744" w:rsidRPr="00CC1744" w:rsidRDefault="00CC1744" w:rsidP="00CC1744">
      <w:r w:rsidRPr="00951C80">
        <w:rPr>
          <w:b/>
        </w:rPr>
        <w:t>Δ1.</w:t>
      </w:r>
      <w:r>
        <w:t xml:space="preserve"> </w:t>
      </w:r>
      <w:r>
        <w:rPr>
          <w:lang w:val="en-US"/>
        </w:rPr>
        <w:t>P</w:t>
      </w:r>
      <w:r w:rsidRPr="00951C80">
        <w:rPr>
          <w:vertAlign w:val="subscript"/>
          <w:lang w:val="en-US"/>
        </w:rPr>
        <w:t>O</w:t>
      </w:r>
      <w:r w:rsidRPr="00CC1744">
        <w:t xml:space="preserve">=10, </w:t>
      </w:r>
      <w:r>
        <w:rPr>
          <w:lang w:val="en-US"/>
        </w:rPr>
        <w:t>Q</w:t>
      </w:r>
      <w:r w:rsidRPr="00951C80">
        <w:rPr>
          <w:vertAlign w:val="subscript"/>
          <w:lang w:val="en-US"/>
        </w:rPr>
        <w:t>O</w:t>
      </w:r>
      <w:r w:rsidRPr="00CC1744">
        <w:t>=40</w:t>
      </w:r>
    </w:p>
    <w:p w:rsidR="00090DAB" w:rsidRDefault="00CC1744" w:rsidP="00CC1744">
      <w:pPr>
        <w:rPr>
          <w:b/>
        </w:rPr>
      </w:pPr>
      <w:r w:rsidRPr="00951C80">
        <w:rPr>
          <w:b/>
        </w:rPr>
        <w:t>Δ2.</w:t>
      </w:r>
    </w:p>
    <w:p w:rsidR="00C7223D" w:rsidRDefault="00090DAB" w:rsidP="00CC1744">
      <w:r>
        <w:rPr>
          <w:b/>
        </w:rPr>
        <w:t>Α.</w:t>
      </w:r>
      <w:r w:rsidR="00CC1744">
        <w:t xml:space="preserve"> </w:t>
      </w:r>
      <w:r w:rsidR="00CC1744">
        <w:rPr>
          <w:lang w:val="en-US"/>
        </w:rPr>
        <w:t>P</w:t>
      </w:r>
      <w:r w:rsidR="00CC1744" w:rsidRPr="00951C80">
        <w:rPr>
          <w:vertAlign w:val="subscript"/>
          <w:lang w:val="en-US"/>
        </w:rPr>
        <w:t>K</w:t>
      </w:r>
      <w:r w:rsidR="00CC1744" w:rsidRPr="00090DAB">
        <w:t>=20</w:t>
      </w:r>
    </w:p>
    <w:p w:rsidR="007B2388" w:rsidRDefault="007B2388" w:rsidP="00CC1744">
      <w:pPr>
        <w:rPr>
          <w:b/>
        </w:rPr>
      </w:pPr>
      <w:r w:rsidRPr="007B2388">
        <w:rPr>
          <w:b/>
        </w:rPr>
        <w:t>Β</w:t>
      </w:r>
      <w:r w:rsidR="00C50606">
        <w:rPr>
          <w:b/>
        </w:rPr>
        <w:t>.</w:t>
      </w:r>
    </w:p>
    <w:p w:rsidR="00C7223D" w:rsidRPr="00C50606" w:rsidRDefault="00C50606" w:rsidP="00CC1744">
      <w:r w:rsidRPr="00C50606">
        <w:t>Σχήμα , στο οποίο φαίνεται το σημείο ισορροπίας και το πλεόνασμα</w:t>
      </w:r>
      <w:r w:rsidR="00837D45">
        <w:t xml:space="preserve"> στην </w:t>
      </w:r>
      <w:r w:rsidR="00837D45">
        <w:rPr>
          <w:lang w:val="en-US"/>
        </w:rPr>
        <w:t>PK</w:t>
      </w:r>
      <w:r w:rsidRPr="00C50606">
        <w:t>. Η καμπύλη ζήτησης είναι ισοσκελής υπερβολή.</w:t>
      </w:r>
    </w:p>
    <w:p w:rsidR="00951C80" w:rsidRPr="00951C80" w:rsidRDefault="00951C80" w:rsidP="00CC1744">
      <w:pPr>
        <w:rPr>
          <w:b/>
        </w:rPr>
      </w:pPr>
      <w:r w:rsidRPr="00951C80">
        <w:rPr>
          <w:b/>
        </w:rPr>
        <w:t xml:space="preserve">Δ3. </w:t>
      </w:r>
    </w:p>
    <w:p w:rsidR="00951C80" w:rsidRDefault="00951C80" w:rsidP="00CC1744">
      <w:r w:rsidRPr="00951C80">
        <w:rPr>
          <w:b/>
        </w:rPr>
        <w:t>Α.</w:t>
      </w:r>
      <w:r>
        <w:t xml:space="preserve"> Κρατική επιβάρυνση=20*30=600</w:t>
      </w:r>
    </w:p>
    <w:p w:rsidR="00951C80" w:rsidRPr="00951C80" w:rsidRDefault="00951C80" w:rsidP="00CC1744">
      <w:r w:rsidRPr="00951C80">
        <w:rPr>
          <w:b/>
        </w:rPr>
        <w:t>Β.</w:t>
      </w:r>
      <w:r>
        <w:t xml:space="preserve"> Έσοδα Κράτους= 15*30=450, Τελική Κρατική Επιβάρυνση=600-450=150</w:t>
      </w:r>
    </w:p>
    <w:p w:rsidR="00CC1744" w:rsidRDefault="00CC1744" w:rsidP="00CC1744">
      <w:r w:rsidRPr="00951C80">
        <w:rPr>
          <w:b/>
        </w:rPr>
        <w:t>Δ</w:t>
      </w:r>
      <w:r w:rsidR="00951C80" w:rsidRPr="00951C80">
        <w:rPr>
          <w:b/>
        </w:rPr>
        <w:t>4.</w:t>
      </w:r>
      <w:r w:rsidR="00951C80">
        <w:t xml:space="preserve"> Η ΣΔ δεν μεταβλήθηκε διότι η καμπύλη ζήτησης είναι ισοσκελής υπερβολή. </w:t>
      </w:r>
    </w:p>
    <w:p w:rsidR="00951C80" w:rsidRDefault="00951C80" w:rsidP="00CC1744"/>
    <w:p w:rsidR="00951C80" w:rsidRPr="00951C80" w:rsidRDefault="00951C80" w:rsidP="00951C80">
      <w:pPr>
        <w:jc w:val="center"/>
        <w:rPr>
          <w:b/>
          <w:color w:val="C00000"/>
        </w:rPr>
      </w:pPr>
      <w:r w:rsidRPr="00951C80">
        <w:rPr>
          <w:b/>
          <w:color w:val="C00000"/>
        </w:rPr>
        <w:t>ΕΠΙΜΕΛΕΙΑ ΑΠΑΝΤΗΣΕΩΝ</w:t>
      </w:r>
    </w:p>
    <w:p w:rsidR="00951C80" w:rsidRPr="00951C80" w:rsidRDefault="00951C80" w:rsidP="00951C80">
      <w:pPr>
        <w:jc w:val="center"/>
        <w:rPr>
          <w:b/>
          <w:color w:val="C00000"/>
        </w:rPr>
      </w:pPr>
      <w:r w:rsidRPr="00951C80">
        <w:rPr>
          <w:b/>
          <w:color w:val="C00000"/>
        </w:rPr>
        <w:t>ΔΕΜΕΚΑ ΔΩΡΑ</w:t>
      </w:r>
    </w:p>
    <w:p w:rsidR="00951C80" w:rsidRPr="00951C80" w:rsidRDefault="00951C80" w:rsidP="00951C80">
      <w:pPr>
        <w:jc w:val="center"/>
        <w:rPr>
          <w:b/>
          <w:color w:val="C00000"/>
        </w:rPr>
      </w:pPr>
      <w:r w:rsidRPr="00951C80">
        <w:rPr>
          <w:b/>
          <w:color w:val="C00000"/>
        </w:rPr>
        <w:t>ΟΙΚΟΝΟΜΟΛΟΓΟΣ</w:t>
      </w:r>
    </w:p>
    <w:sectPr w:rsidR="00951C80" w:rsidRPr="00951C80" w:rsidSect="00C05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6F06"/>
    <w:rsid w:val="00090DAB"/>
    <w:rsid w:val="000C2616"/>
    <w:rsid w:val="00272EA7"/>
    <w:rsid w:val="00407C0E"/>
    <w:rsid w:val="004C6F06"/>
    <w:rsid w:val="007B2388"/>
    <w:rsid w:val="00837D45"/>
    <w:rsid w:val="00951C80"/>
    <w:rsid w:val="00C05ABC"/>
    <w:rsid w:val="00C50606"/>
    <w:rsid w:val="00C7223D"/>
    <w:rsid w:val="00CC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2025-06-06T07:51:00Z</dcterms:created>
  <dcterms:modified xsi:type="dcterms:W3CDTF">2025-06-06T10:12:00Z</dcterms:modified>
</cp:coreProperties>
</file>